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F9" w:rsidRDefault="00BC75F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BC75F9">
        <w:tc>
          <w:tcPr>
            <w:tcW w:w="5495" w:type="dxa"/>
            <w:shd w:val="clear" w:color="auto" w:fill="auto"/>
          </w:tcPr>
          <w:p w:rsidR="00BC75F9" w:rsidRDefault="00BC75F9">
            <w:pPr>
              <w:rPr>
                <w:rFonts w:ascii="PragmaticaLightCTT" w:hAnsi="PragmaticaLightCTT"/>
              </w:rPr>
            </w:pPr>
          </w:p>
        </w:tc>
        <w:tc>
          <w:tcPr>
            <w:tcW w:w="4111" w:type="dxa"/>
            <w:shd w:val="clear" w:color="auto" w:fill="auto"/>
          </w:tcPr>
          <w:p w:rsidR="00BC75F9" w:rsidRDefault="00C7386C">
            <w:pPr>
              <w:widowControl/>
              <w:rPr>
                <w:rFonts w:ascii="PragmaticaLightCTT" w:hAnsi="PragmaticaLightCTT"/>
                <w:b/>
              </w:rPr>
            </w:pPr>
            <w:r>
              <w:rPr>
                <w:rFonts w:ascii="PragmaticaLightCTT" w:hAnsi="PragmaticaLightCTT"/>
                <w:b/>
              </w:rPr>
              <w:t>СОГЛАСОВАНО: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Заказчик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Генеральный директор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АО «НИИ «Элпа»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_____________ А.М. Храмцов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м.п.</w:t>
            </w:r>
          </w:p>
        </w:tc>
      </w:tr>
    </w:tbl>
    <w:p w:rsidR="00BC75F9" w:rsidRDefault="00BC75F9">
      <w:pPr>
        <w:widowControl/>
        <w:jc w:val="center"/>
        <w:rPr>
          <w:rFonts w:ascii="PragmaticaLightCTT" w:hAnsi="PragmaticaLightCTT"/>
          <w:b/>
          <w:sz w:val="32"/>
        </w:rPr>
      </w:pPr>
    </w:p>
    <w:p w:rsidR="00BC75F9" w:rsidRDefault="00BC75F9">
      <w:pPr>
        <w:widowControl/>
        <w:jc w:val="center"/>
        <w:rPr>
          <w:rFonts w:ascii="PragmaticaLightCTT" w:hAnsi="PragmaticaLightCTT"/>
          <w:b/>
          <w:sz w:val="32"/>
        </w:rPr>
      </w:pPr>
    </w:p>
    <w:p w:rsidR="00BC75F9" w:rsidRDefault="00C7386C">
      <w:pPr>
        <w:widowControl/>
        <w:jc w:val="center"/>
        <w:rPr>
          <w:rFonts w:ascii="PragmaticaLightCTT" w:hAnsi="PragmaticaLightCTT"/>
          <w:b/>
          <w:sz w:val="32"/>
        </w:rPr>
      </w:pPr>
      <w:r>
        <w:rPr>
          <w:rFonts w:ascii="PragmaticaLightCTT" w:hAnsi="PragmaticaLightCTT"/>
          <w:b/>
          <w:sz w:val="32"/>
        </w:rPr>
        <w:t>Техническое задание</w:t>
      </w:r>
    </w:p>
    <w:p w:rsidR="00BC75F9" w:rsidRDefault="00BC75F9">
      <w:pPr>
        <w:widowControl/>
        <w:jc w:val="center"/>
        <w:rPr>
          <w:rFonts w:ascii="PragmaticaLightCTT" w:hAnsi="PragmaticaLightCTT"/>
          <w:b/>
          <w:sz w:val="32"/>
        </w:rPr>
      </w:pPr>
    </w:p>
    <w:p w:rsidR="00BC75F9" w:rsidRDefault="00C7386C">
      <w:pPr>
        <w:widowControl/>
        <w:jc w:val="center"/>
        <w:rPr>
          <w:rFonts w:ascii="PragmaticaLightCTT" w:hAnsi="PragmaticaLightCTT"/>
          <w:b/>
        </w:rPr>
      </w:pPr>
      <w:r>
        <w:rPr>
          <w:rFonts w:ascii="PragmaticaLightCTT" w:hAnsi="PragmaticaLightCTT"/>
        </w:rPr>
        <w:t xml:space="preserve">на </w:t>
      </w:r>
      <w:r w:rsidR="00F23A0D">
        <w:rPr>
          <w:rFonts w:ascii="PragmaticaLightCTT" w:hAnsi="PragmaticaLightCTT"/>
        </w:rPr>
        <w:t xml:space="preserve">замену </w:t>
      </w:r>
      <w:r w:rsidR="00194350">
        <w:rPr>
          <w:rFonts w:ascii="PragmaticaLightCTT" w:hAnsi="PragmaticaLightCTT"/>
        </w:rPr>
        <w:t xml:space="preserve">17 </w:t>
      </w:r>
      <w:r w:rsidR="00F23A0D">
        <w:rPr>
          <w:rFonts w:ascii="PragmaticaLightCTT" w:hAnsi="PragmaticaLightCTT"/>
        </w:rPr>
        <w:t xml:space="preserve">оконных блоков с устройством бронированной пленки на </w:t>
      </w:r>
      <w:r w:rsidR="00996F49">
        <w:rPr>
          <w:rFonts w:ascii="PragmaticaLightCTT" w:hAnsi="PragmaticaLightCTT"/>
        </w:rPr>
        <w:t>3</w:t>
      </w:r>
      <w:r w:rsidR="00F23A0D">
        <w:rPr>
          <w:rFonts w:ascii="PragmaticaLightCTT" w:hAnsi="PragmaticaLightCTT"/>
        </w:rPr>
        <w:t>-</w:t>
      </w:r>
      <w:r w:rsidR="00996F49">
        <w:rPr>
          <w:rFonts w:ascii="PragmaticaLightCTT" w:hAnsi="PragmaticaLightCTT"/>
        </w:rPr>
        <w:t>е</w:t>
      </w:r>
      <w:r w:rsidR="00F23A0D">
        <w:rPr>
          <w:rFonts w:ascii="PragmaticaLightCTT" w:hAnsi="PragmaticaLightCTT"/>
        </w:rPr>
        <w:t>м этаже</w:t>
      </w:r>
      <w:r>
        <w:rPr>
          <w:rFonts w:ascii="PragmaticaLightCTT" w:hAnsi="PragmaticaLightCTT"/>
        </w:rPr>
        <w:t xml:space="preserve"> здания АО «НИИ «Элпа» по адресу: г. Москва, Зеленоград, Панфиловский пр-т., д.10.</w:t>
      </w:r>
      <w:r>
        <w:rPr>
          <w:rFonts w:ascii="PragmaticaLightCTT" w:hAnsi="PragmaticaLightCTT"/>
          <w:b/>
        </w:rPr>
        <w:t xml:space="preserve"> </w:t>
      </w:r>
    </w:p>
    <w:p w:rsidR="00BC75F9" w:rsidRDefault="00BC75F9">
      <w:pPr>
        <w:widowControl/>
        <w:jc w:val="center"/>
        <w:rPr>
          <w:rFonts w:ascii="PragmaticaLightCTT" w:hAnsi="PragmaticaLightCTT"/>
          <w:b/>
        </w:rPr>
      </w:pPr>
    </w:p>
    <w:p w:rsidR="00BC75F9" w:rsidRDefault="00BC75F9">
      <w:pPr>
        <w:widowControl/>
        <w:jc w:val="center"/>
        <w:rPr>
          <w:rFonts w:ascii="PragmaticaLightCTT" w:hAnsi="PragmaticaLightCTT"/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276"/>
        <w:gridCol w:w="992"/>
      </w:tblGrid>
      <w:tr w:rsidR="00BC75F9" w:rsidTr="00C7386C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</w:p>
          <w:p w:rsidR="00BC75F9" w:rsidRDefault="00C7386C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№п/п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</w:p>
          <w:p w:rsidR="00BC75F9" w:rsidRDefault="00C7386C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Наименование электромонтажных работ</w:t>
            </w:r>
          </w:p>
          <w:p w:rsidR="00BC75F9" w:rsidRDefault="00BC75F9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</w:p>
          <w:p w:rsidR="00BC75F9" w:rsidRDefault="00C7386C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C75F9" w:rsidRDefault="00C7386C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Кол-во</w:t>
            </w:r>
          </w:p>
        </w:tc>
      </w:tr>
      <w:tr w:rsidR="00BC75F9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7386C" w:rsidP="00F23A0D">
            <w:pPr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 xml:space="preserve">Раздел 1 </w:t>
            </w:r>
            <w:r w:rsidR="00F23A0D">
              <w:rPr>
                <w:rFonts w:ascii="PragmaticaLightCTT" w:hAnsi="PragmaticaLightCTT"/>
                <w:b/>
                <w:sz w:val="22"/>
              </w:rPr>
              <w:t>Демонтажные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</w:tr>
      <w:tr w:rsidR="00BC75F9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7386C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Pr="00C7386C" w:rsidRDefault="00797CE2" w:rsidP="00EE26CD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Демонтаж </w:t>
            </w:r>
            <w:r w:rsidR="00946E08">
              <w:rPr>
                <w:rFonts w:ascii="PragmaticaLightCTT" w:hAnsi="PragmaticaLightCTT"/>
                <w:sz w:val="22"/>
                <w:szCs w:val="22"/>
              </w:rPr>
              <w:t xml:space="preserve">двойных 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оконных блоков </w:t>
            </w:r>
            <w:r w:rsidR="00855C67">
              <w:rPr>
                <w:rFonts w:ascii="PragmaticaLightCTT" w:hAnsi="PragmaticaLightCTT"/>
                <w:sz w:val="22"/>
                <w:szCs w:val="22"/>
              </w:rPr>
              <w:t xml:space="preserve">из трех секций 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размером </w:t>
            </w:r>
            <w:r w:rsidR="00EE26CD">
              <w:rPr>
                <w:rFonts w:ascii="PragmaticaLightCTT" w:hAnsi="PragmaticaLightCTT"/>
                <w:sz w:val="22"/>
                <w:szCs w:val="22"/>
              </w:rPr>
              <w:t>5900</w:t>
            </w:r>
            <w:r>
              <w:rPr>
                <w:rFonts w:ascii="PragmaticaLightCTT" w:hAnsi="PragmaticaLightCTT"/>
                <w:sz w:val="22"/>
                <w:szCs w:val="22"/>
              </w:rPr>
              <w:t>х3</w:t>
            </w:r>
            <w:r w:rsidR="00EE26CD">
              <w:rPr>
                <w:rFonts w:ascii="PragmaticaLightCTT" w:hAnsi="PragmaticaLightCTT"/>
                <w:sz w:val="22"/>
                <w:szCs w:val="22"/>
              </w:rPr>
              <w:t>600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855C67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241581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17</w:t>
            </w:r>
          </w:p>
        </w:tc>
      </w:tr>
      <w:tr w:rsidR="00BC75F9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7386C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61DE7" w:rsidP="00FB1F21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Демонтаж металлических конструкций оконных блоков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616AD0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241581" w:rsidP="00EE26CD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1,862</w:t>
            </w:r>
          </w:p>
        </w:tc>
      </w:tr>
      <w:tr w:rsidR="00FB1F21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21" w:rsidRDefault="004D1808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21" w:rsidRDefault="00FB1F21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Демонтаж оконных отливов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21" w:rsidRDefault="00FB1F21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21" w:rsidRDefault="00241581" w:rsidP="00EE26CD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100,3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Демонтаж подоконников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241581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100,3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Раздел 2 Монтажные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CD372F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Монтаж оконных блоков из ПВХ профилей </w:t>
            </w:r>
            <w:r w:rsidR="00CD372F">
              <w:rPr>
                <w:rFonts w:ascii="PragmaticaLightCTT" w:hAnsi="PragmaticaLightCTT"/>
                <w:sz w:val="22"/>
              </w:rPr>
              <w:t>с обшивкой</w:t>
            </w:r>
            <w:r w:rsidR="00193A8A">
              <w:rPr>
                <w:rFonts w:ascii="PragmaticaLightCTT" w:hAnsi="PragmaticaLightCTT"/>
                <w:sz w:val="22"/>
              </w:rPr>
              <w:t xml:space="preserve"> с обеих сторон</w:t>
            </w:r>
            <w:r w:rsidR="00CD372F">
              <w:rPr>
                <w:rFonts w:ascii="PragmaticaLightCTT" w:hAnsi="PragmaticaLightCTT"/>
                <w:sz w:val="22"/>
              </w:rPr>
              <w:t xml:space="preserve"> </w:t>
            </w:r>
            <w:r>
              <w:rPr>
                <w:rFonts w:ascii="PragmaticaLightCTT" w:hAnsi="PragmaticaLightCTT"/>
                <w:sz w:val="22"/>
              </w:rPr>
              <w:t xml:space="preserve">размером </w:t>
            </w:r>
            <w:r>
              <w:rPr>
                <w:rFonts w:ascii="PragmaticaLightCTT" w:hAnsi="PragmaticaLightCTT"/>
                <w:sz w:val="22"/>
                <w:szCs w:val="22"/>
              </w:rPr>
              <w:t>5900х3600 (наружный цвет темно-серый, внутренний цвет – белый)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241581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17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Заводская оклейка окон защитной антивандальной бронирующей пленкой 200мкм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241581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361,1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Устройство внутреннего пароизоляционного слоя по периметру оконных блоков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241581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323,0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Устройство наружного водоизоляционного паропроницаемого слоя по периметру оконных блоков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241581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323,0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Заделка наружного шва по периметру оконного блока полиуретановым </w:t>
            </w:r>
            <w:proofErr w:type="spellStart"/>
            <w:r>
              <w:rPr>
                <w:rFonts w:ascii="PragmaticaLightCTT" w:hAnsi="PragmaticaLightCTT"/>
                <w:sz w:val="22"/>
              </w:rPr>
              <w:t>герметиком</w:t>
            </w:r>
            <w:proofErr w:type="spellEnd"/>
            <w:r>
              <w:rPr>
                <w:rFonts w:ascii="PragmaticaLightCTT" w:hAnsi="PragmaticaLightCTT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241581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323,0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Монтаж оконного отлива </w:t>
            </w:r>
            <w:r>
              <w:rPr>
                <w:rFonts w:ascii="PragmaticaLightCTT" w:hAnsi="PragmaticaLightCTT"/>
                <w:sz w:val="22"/>
                <w:lang w:val="en-US"/>
              </w:rPr>
              <w:t>c</w:t>
            </w:r>
            <w:r w:rsidRPr="00825E65">
              <w:rPr>
                <w:rFonts w:ascii="PragmaticaLightCTT" w:hAnsi="PragmaticaLightCTT"/>
                <w:sz w:val="22"/>
              </w:rPr>
              <w:t xml:space="preserve"> капельником </w:t>
            </w:r>
            <w:r>
              <w:rPr>
                <w:rFonts w:ascii="PragmaticaLightCTT" w:hAnsi="PragmaticaLightCTT"/>
                <w:sz w:val="22"/>
                <w:lang w:val="en-US"/>
              </w:rPr>
              <w:t>t</w:t>
            </w:r>
            <w:r>
              <w:rPr>
                <w:rFonts w:ascii="PragmaticaLightCTT" w:hAnsi="PragmaticaLightCTT"/>
                <w:sz w:val="22"/>
              </w:rPr>
              <w:t xml:space="preserve">=0,6мм с полимерным покрытием под цвет оконного блока с наружной стороны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241581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100,3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Установка подоконников из ПВХ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п.м.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241581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100,3</w:t>
            </w:r>
          </w:p>
        </w:tc>
      </w:tr>
      <w:tr w:rsidR="00CD372F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Обшивка откосов оконных проемов панелями из ПВХ </w:t>
            </w:r>
            <w:r w:rsidR="00727E1C">
              <w:rPr>
                <w:rFonts w:ascii="PragmaticaLightCTT" w:hAnsi="PragmaticaLightCTT"/>
                <w:sz w:val="22"/>
              </w:rPr>
              <w:t>шириной до 300мм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727E1C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п.м.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727E1C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222,7</w:t>
            </w:r>
          </w:p>
        </w:tc>
      </w:tr>
      <w:tr w:rsidR="00CD372F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Раздел 3 Прочие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</w:tr>
      <w:tr w:rsidR="00CD372F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 Погрузка и вывоз строительного мусора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093416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9,084</w:t>
            </w:r>
          </w:p>
        </w:tc>
      </w:tr>
    </w:tbl>
    <w:p w:rsidR="00BC75F9" w:rsidRDefault="00BC75F9">
      <w:pPr>
        <w:widowControl/>
        <w:rPr>
          <w:rFonts w:ascii="PragmaticaLightCTT" w:hAnsi="PragmaticaLightCTT"/>
          <w:i/>
          <w:sz w:val="20"/>
        </w:rPr>
      </w:pPr>
    </w:p>
    <w:p w:rsidR="00BC75F9" w:rsidRDefault="00C7386C" w:rsidP="00A62DC8">
      <w:pPr>
        <w:widowControl/>
        <w:ind w:firstLine="708"/>
        <w:rPr>
          <w:rFonts w:ascii="PragmaticaLightCTT" w:hAnsi="PragmaticaLightCTT"/>
          <w:i/>
          <w:sz w:val="20"/>
        </w:rPr>
      </w:pPr>
      <w:r>
        <w:rPr>
          <w:rFonts w:ascii="PragmaticaLightCTT" w:hAnsi="PragmaticaLightCTT"/>
          <w:i/>
          <w:sz w:val="20"/>
        </w:rPr>
        <w:t xml:space="preserve">Выезд </w:t>
      </w:r>
      <w:r w:rsidR="00A62DC8">
        <w:rPr>
          <w:rFonts w:ascii="PragmaticaLightCTT" w:hAnsi="PragmaticaLightCTT"/>
          <w:i/>
          <w:sz w:val="20"/>
        </w:rPr>
        <w:t>подрядчика</w:t>
      </w:r>
      <w:r>
        <w:rPr>
          <w:rFonts w:ascii="PragmaticaLightCTT" w:hAnsi="PragmaticaLightCTT"/>
          <w:i/>
          <w:sz w:val="20"/>
        </w:rPr>
        <w:t xml:space="preserve"> на </w:t>
      </w:r>
      <w:r w:rsidR="00A62DC8">
        <w:rPr>
          <w:rFonts w:ascii="PragmaticaLightCTT" w:hAnsi="PragmaticaLightCTT"/>
          <w:i/>
          <w:sz w:val="20"/>
        </w:rPr>
        <w:t>объект</w:t>
      </w:r>
      <w:r>
        <w:rPr>
          <w:rFonts w:ascii="PragmaticaLightCTT" w:hAnsi="PragmaticaLightCTT"/>
          <w:i/>
          <w:sz w:val="20"/>
        </w:rPr>
        <w:t xml:space="preserve"> для участия в тендере обязателен.</w:t>
      </w:r>
    </w:p>
    <w:p w:rsidR="00BC75F9" w:rsidRDefault="00BC75F9">
      <w:pPr>
        <w:widowControl/>
        <w:rPr>
          <w:rFonts w:ascii="PragmaticaLightCTT" w:hAnsi="PragmaticaLightCTT"/>
          <w:i/>
          <w:sz w:val="16"/>
        </w:rPr>
      </w:pPr>
      <w:bookmarkStart w:id="0" w:name="_GoBack"/>
      <w:bookmarkEnd w:id="0"/>
    </w:p>
    <w:p w:rsidR="00BC75F9" w:rsidRDefault="00BC75F9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BC75F9" w:rsidRDefault="00C7386C">
      <w:pPr>
        <w:widowControl/>
        <w:rPr>
          <w:rFonts w:ascii="PragmaticaLightCTT" w:hAnsi="PragmaticaLightCTT"/>
          <w:i/>
          <w:sz w:val="16"/>
        </w:rPr>
      </w:pPr>
      <w:r>
        <w:rPr>
          <w:rFonts w:ascii="PragmaticaLightCTT" w:hAnsi="PragmaticaLightCTT"/>
          <w:i/>
          <w:sz w:val="16"/>
        </w:rPr>
        <w:t>Инженер по техническому надзору за строительством</w:t>
      </w:r>
    </w:p>
    <w:p w:rsidR="00BC75F9" w:rsidRDefault="00C7386C">
      <w:pPr>
        <w:widowControl/>
        <w:rPr>
          <w:rFonts w:ascii="PragmaticaLightCTT" w:hAnsi="PragmaticaLightCTT"/>
          <w:i/>
          <w:sz w:val="16"/>
        </w:rPr>
      </w:pPr>
      <w:r>
        <w:rPr>
          <w:rFonts w:ascii="PragmaticaLightCTT" w:hAnsi="PragmaticaLightCTT"/>
          <w:i/>
          <w:sz w:val="16"/>
        </w:rPr>
        <w:t xml:space="preserve">ПТО Управления главного инженера ООО «МОСКВА-СОКОЛ» </w:t>
      </w:r>
    </w:p>
    <w:p w:rsidR="00BC75F9" w:rsidRDefault="00C7386C">
      <w:pPr>
        <w:widowControl/>
        <w:rPr>
          <w:rFonts w:ascii="PragmaticaLightCTT" w:hAnsi="PragmaticaLightCTT"/>
          <w:i/>
          <w:sz w:val="16"/>
        </w:rPr>
      </w:pPr>
      <w:r>
        <w:rPr>
          <w:rFonts w:ascii="PragmaticaLightCTT" w:hAnsi="PragmaticaLightCTT"/>
          <w:i/>
          <w:sz w:val="16"/>
        </w:rPr>
        <w:t>8(495)780-54-45 (доб. 711)</w:t>
      </w:r>
    </w:p>
    <w:p w:rsidR="00BC75F9" w:rsidRDefault="00C7386C">
      <w:pPr>
        <w:widowControl/>
        <w:rPr>
          <w:rFonts w:ascii="PragmaticaLightCTT" w:hAnsi="PragmaticaLightCTT"/>
          <w:i/>
          <w:sz w:val="16"/>
        </w:rPr>
      </w:pPr>
      <w:r>
        <w:rPr>
          <w:rFonts w:ascii="PragmaticaLightCTT" w:hAnsi="PragmaticaLightCTT"/>
          <w:i/>
          <w:sz w:val="16"/>
        </w:rPr>
        <w:t>Багиров Р.И. ________________________________</w:t>
      </w:r>
    </w:p>
    <w:p w:rsidR="00BC75F9" w:rsidRDefault="00BC75F9">
      <w:pPr>
        <w:widowControl/>
        <w:rPr>
          <w:rFonts w:ascii="PragmaticaLightCTT" w:hAnsi="PragmaticaLightCTT"/>
          <w:i/>
          <w:sz w:val="22"/>
        </w:rPr>
      </w:pPr>
    </w:p>
    <w:p w:rsidR="00BC75F9" w:rsidRDefault="00BC75F9">
      <w:pPr>
        <w:widowControl/>
        <w:rPr>
          <w:rFonts w:ascii="PragmaticaLightCTT" w:hAnsi="PragmaticaLightCTT"/>
          <w:i/>
          <w:sz w:val="16"/>
        </w:rPr>
      </w:pPr>
    </w:p>
    <w:sectPr w:rsidR="00BC75F9">
      <w:pgSz w:w="11906" w:h="16838"/>
      <w:pgMar w:top="539" w:right="850" w:bottom="719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LightCTT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F9"/>
    <w:rsid w:val="00080CED"/>
    <w:rsid w:val="00093416"/>
    <w:rsid w:val="000B1136"/>
    <w:rsid w:val="000D2ABF"/>
    <w:rsid w:val="001279FA"/>
    <w:rsid w:val="00193A8A"/>
    <w:rsid w:val="00194350"/>
    <w:rsid w:val="00215C1C"/>
    <w:rsid w:val="00241581"/>
    <w:rsid w:val="0026459A"/>
    <w:rsid w:val="00383CEC"/>
    <w:rsid w:val="00447D03"/>
    <w:rsid w:val="00482169"/>
    <w:rsid w:val="004D1808"/>
    <w:rsid w:val="005625C2"/>
    <w:rsid w:val="00616AD0"/>
    <w:rsid w:val="00693B5C"/>
    <w:rsid w:val="00727E1C"/>
    <w:rsid w:val="00797CE2"/>
    <w:rsid w:val="00825E65"/>
    <w:rsid w:val="00855C67"/>
    <w:rsid w:val="00861D53"/>
    <w:rsid w:val="00946E08"/>
    <w:rsid w:val="00993D3B"/>
    <w:rsid w:val="00996F49"/>
    <w:rsid w:val="00A62DC8"/>
    <w:rsid w:val="00B53EC9"/>
    <w:rsid w:val="00BA6DD7"/>
    <w:rsid w:val="00BC75F9"/>
    <w:rsid w:val="00C61DE7"/>
    <w:rsid w:val="00C7386C"/>
    <w:rsid w:val="00C74441"/>
    <w:rsid w:val="00CD372F"/>
    <w:rsid w:val="00CD3E1F"/>
    <w:rsid w:val="00EE26CD"/>
    <w:rsid w:val="00F23A0D"/>
    <w:rsid w:val="00F632C8"/>
    <w:rsid w:val="00FB1F21"/>
    <w:rsid w:val="00FD6E62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4E85B-17E4-4988-A9F7-E761CCE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a"/>
  </w:style>
  <w:style w:type="table" w:styleId="aa">
    <w:name w:val="Table Grid"/>
    <w:basedOn w:val="a1"/>
    <w:link w:val="15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Багиров Руслан Ибрагимович</cp:lastModifiedBy>
  <cp:revision>13</cp:revision>
  <dcterms:created xsi:type="dcterms:W3CDTF">2025-07-16T07:43:00Z</dcterms:created>
  <dcterms:modified xsi:type="dcterms:W3CDTF">2026-06-01T14:35:00Z</dcterms:modified>
</cp:coreProperties>
</file>